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BB" w:rsidRDefault="008E7746">
      <w:pPr>
        <w:rPr>
          <w:rFonts w:ascii="Trebuchet MS" w:hAnsi="Trebuchet MS"/>
          <w:b/>
          <w:sz w:val="24"/>
          <w:szCs w:val="24"/>
          <w:u w:val="single"/>
        </w:rPr>
      </w:pPr>
      <w:bookmarkStart w:id="0" w:name="_GoBack"/>
      <w:bookmarkEnd w:id="0"/>
      <w:r>
        <w:rPr>
          <w:rFonts w:ascii="Trebuchet MS" w:hAnsi="Trebuchet MS"/>
          <w:b/>
          <w:sz w:val="24"/>
          <w:szCs w:val="24"/>
          <w:u w:val="single"/>
        </w:rPr>
        <w:t>When Something Distressing Happens</w:t>
      </w:r>
    </w:p>
    <w:p w:rsidR="008E7746" w:rsidRDefault="008E7746">
      <w:pPr>
        <w:rPr>
          <w:rFonts w:ascii="Trebuchet MS" w:hAnsi="Trebuchet MS"/>
          <w:b/>
          <w:sz w:val="24"/>
          <w:szCs w:val="24"/>
          <w:u w:val="single"/>
        </w:rPr>
      </w:pPr>
    </w:p>
    <w:p w:rsidR="008E7746" w:rsidRDefault="008E7746">
      <w:pPr>
        <w:rPr>
          <w:rFonts w:ascii="Trebuchet MS" w:hAnsi="Trebuchet MS"/>
        </w:rPr>
      </w:pPr>
      <w:r w:rsidRPr="008E7746">
        <w:rPr>
          <w:rFonts w:ascii="Trebuchet MS" w:hAnsi="Trebuchet MS"/>
          <w:b/>
          <w:i/>
        </w:rPr>
        <w:t>A practical guide for parents and others</w:t>
      </w:r>
    </w:p>
    <w:p w:rsidR="008E7746" w:rsidRDefault="008E7746">
      <w:pPr>
        <w:rPr>
          <w:rFonts w:ascii="Trebuchet MS" w:hAnsi="Trebuchet MS"/>
        </w:rPr>
      </w:pPr>
    </w:p>
    <w:p w:rsidR="008E7746" w:rsidRDefault="008E7746">
      <w:pPr>
        <w:rPr>
          <w:rFonts w:ascii="Trebuchet MS" w:hAnsi="Trebuchet MS"/>
        </w:rPr>
      </w:pPr>
    </w:p>
    <w:p w:rsidR="008E7746" w:rsidRDefault="008A2653" w:rsidP="008E7746">
      <w:pPr>
        <w:jc w:val="left"/>
        <w:rPr>
          <w:rFonts w:ascii="Trebuchet MS" w:hAnsi="Trebuchet MS"/>
        </w:rPr>
      </w:pPr>
      <w:r>
        <w:rPr>
          <w:rFonts w:ascii="Trebuchet MS" w:hAnsi="Trebuchet MS"/>
        </w:rPr>
        <w:t xml:space="preserve">This document has been put </w:t>
      </w:r>
      <w:r w:rsidR="008E7746">
        <w:rPr>
          <w:rFonts w:ascii="Trebuchet MS" w:hAnsi="Trebuchet MS"/>
        </w:rPr>
        <w:t xml:space="preserve">together from a variety of sources to provide some straightforward advice for parents and others who may have to support children through distressing experiences such as the loss of a parent, friend </w:t>
      </w:r>
      <w:proofErr w:type="spellStart"/>
      <w:r w:rsidR="008E7746">
        <w:rPr>
          <w:rFonts w:ascii="Trebuchet MS" w:hAnsi="Trebuchet MS"/>
        </w:rPr>
        <w:t>ro</w:t>
      </w:r>
      <w:proofErr w:type="spellEnd"/>
      <w:r w:rsidR="008E7746">
        <w:rPr>
          <w:rFonts w:ascii="Trebuchet MS" w:hAnsi="Trebuchet MS"/>
        </w:rPr>
        <w:t xml:space="preserve"> sibling.  It is based on what we know about children’s usual reactions and, although of course every situation and every child is difference, we hope this information will help towards understanding how others have coped in similar situations.</w:t>
      </w:r>
    </w:p>
    <w:p w:rsidR="008E7746" w:rsidRDefault="008E7746" w:rsidP="008E7746">
      <w:pPr>
        <w:jc w:val="left"/>
        <w:rPr>
          <w:rFonts w:ascii="Trebuchet MS" w:hAnsi="Trebuchet MS"/>
        </w:rPr>
      </w:pPr>
    </w:p>
    <w:p w:rsidR="008E7746" w:rsidRDefault="008E7746" w:rsidP="008E7746">
      <w:pPr>
        <w:jc w:val="left"/>
        <w:rPr>
          <w:rFonts w:ascii="Trebuchet MS" w:hAnsi="Trebuchet MS"/>
          <w:b/>
          <w:i/>
        </w:rPr>
      </w:pPr>
      <w:r>
        <w:rPr>
          <w:rFonts w:ascii="Trebuchet MS" w:hAnsi="Trebuchet MS"/>
          <w:b/>
          <w:i/>
        </w:rPr>
        <w:t>How people feel</w:t>
      </w:r>
    </w:p>
    <w:p w:rsidR="008E7746" w:rsidRDefault="008E7746" w:rsidP="008E7746">
      <w:pPr>
        <w:jc w:val="left"/>
        <w:rPr>
          <w:rFonts w:ascii="Trebuchet MS" w:hAnsi="Trebuchet MS"/>
          <w:b/>
          <w:i/>
        </w:rPr>
      </w:pPr>
    </w:p>
    <w:p w:rsidR="008E7746" w:rsidRDefault="008E7746" w:rsidP="008E7746">
      <w:pPr>
        <w:jc w:val="left"/>
        <w:rPr>
          <w:rFonts w:ascii="Trebuchet MS" w:hAnsi="Trebuchet MS"/>
          <w:b/>
          <w:u w:val="single"/>
        </w:rPr>
      </w:pPr>
      <w:r w:rsidRPr="008E7746">
        <w:rPr>
          <w:rFonts w:ascii="Trebuchet MS" w:hAnsi="Trebuchet MS"/>
          <w:b/>
          <w:u w:val="single"/>
        </w:rPr>
        <w:t>Adults</w:t>
      </w:r>
    </w:p>
    <w:p w:rsidR="008E7746" w:rsidRDefault="008E7746" w:rsidP="008E7746">
      <w:pPr>
        <w:jc w:val="left"/>
        <w:rPr>
          <w:rFonts w:ascii="Trebuchet MS" w:hAnsi="Trebuchet MS"/>
          <w:b/>
          <w:u w:val="single"/>
        </w:rPr>
      </w:pPr>
    </w:p>
    <w:p w:rsidR="008E7746" w:rsidRDefault="008E7746" w:rsidP="008E7746">
      <w:pPr>
        <w:jc w:val="left"/>
        <w:rPr>
          <w:rFonts w:ascii="Trebuchet MS" w:hAnsi="Trebuchet MS"/>
        </w:rPr>
      </w:pPr>
      <w:r>
        <w:rPr>
          <w:rFonts w:ascii="Trebuchet MS" w:hAnsi="Trebuchet MS"/>
        </w:rPr>
        <w:t>When something distressing happens everybody is affecting.  Grieving children are being looked after by grieving adults.  Everybody reacts differently, but there is usually a fairly common succession of feelings that adults have.  It takes different amounts of time to work through these stages, and it is very common to feel from time to time as though you are taking one step forward and two steps back!</w:t>
      </w:r>
    </w:p>
    <w:p w:rsidR="008E7746" w:rsidRDefault="008E7746" w:rsidP="008E7746">
      <w:pPr>
        <w:jc w:val="left"/>
        <w:rPr>
          <w:rFonts w:ascii="Trebuchet MS" w:hAnsi="Trebuchet MS"/>
        </w:rPr>
      </w:pPr>
    </w:p>
    <w:p w:rsidR="008E7746" w:rsidRDefault="008E7746" w:rsidP="008E7746">
      <w:pPr>
        <w:jc w:val="left"/>
        <w:rPr>
          <w:rFonts w:ascii="Trebuchet MS" w:hAnsi="Trebuchet MS"/>
        </w:rPr>
      </w:pPr>
      <w:r>
        <w:rPr>
          <w:rFonts w:ascii="Trebuchet MS" w:hAnsi="Trebuchet MS"/>
          <w:i/>
        </w:rPr>
        <w:t xml:space="preserve">Shock, disbelief and denial:  </w:t>
      </w:r>
      <w:r>
        <w:rPr>
          <w:rFonts w:ascii="Trebuchet MS" w:hAnsi="Trebuchet MS"/>
        </w:rPr>
        <w:t>‘It can’t have happened . . . it’s not true’.  People sometimes find themselves acting as though the dead person is still around – laying a place for them at the table, for instance.</w:t>
      </w:r>
    </w:p>
    <w:p w:rsidR="000B0EBD" w:rsidRDefault="000B0EBD" w:rsidP="008E7746">
      <w:pPr>
        <w:jc w:val="left"/>
        <w:rPr>
          <w:rFonts w:ascii="Trebuchet MS" w:hAnsi="Trebuchet MS"/>
        </w:rPr>
      </w:pPr>
    </w:p>
    <w:p w:rsidR="008E7746" w:rsidRDefault="008E7746" w:rsidP="008E7746">
      <w:pPr>
        <w:jc w:val="left"/>
        <w:rPr>
          <w:rFonts w:ascii="Trebuchet MS" w:hAnsi="Trebuchet MS"/>
        </w:rPr>
      </w:pPr>
      <w:r>
        <w:rPr>
          <w:rFonts w:ascii="Trebuchet MS" w:hAnsi="Trebuchet MS"/>
          <w:i/>
        </w:rPr>
        <w:t xml:space="preserve">Growing awareness:  </w:t>
      </w:r>
      <w:r>
        <w:rPr>
          <w:rFonts w:ascii="Trebuchet MS" w:hAnsi="Trebuchet MS"/>
        </w:rPr>
        <w:t>waves of sometimes quite savage feelings of anger, depression, guilt, panic and/or anxiety.</w:t>
      </w:r>
    </w:p>
    <w:p w:rsidR="000B0EBD" w:rsidRDefault="000B0EBD" w:rsidP="008E7746">
      <w:pPr>
        <w:jc w:val="left"/>
        <w:rPr>
          <w:rFonts w:ascii="Trebuchet MS" w:hAnsi="Trebuchet MS"/>
        </w:rPr>
      </w:pPr>
    </w:p>
    <w:p w:rsidR="008E7746" w:rsidRDefault="008E7746" w:rsidP="008E7746">
      <w:pPr>
        <w:jc w:val="left"/>
        <w:rPr>
          <w:rFonts w:ascii="Trebuchet MS" w:hAnsi="Trebuchet MS"/>
        </w:rPr>
      </w:pPr>
      <w:r>
        <w:rPr>
          <w:rFonts w:ascii="Trebuchet MS" w:hAnsi="Trebuchet MS"/>
          <w:i/>
        </w:rPr>
        <w:t xml:space="preserve">Gradual acceptance:  </w:t>
      </w:r>
      <w:r>
        <w:rPr>
          <w:rFonts w:ascii="Trebuchet MS" w:hAnsi="Trebuchet MS"/>
        </w:rPr>
        <w:t>You never, of course, ‘get over’ the loss of a loved one.  But what does happen is that the changed situation gradually becomes the normal situation.</w:t>
      </w:r>
    </w:p>
    <w:p w:rsidR="008E7746" w:rsidRDefault="008E7746" w:rsidP="008E7746">
      <w:pPr>
        <w:jc w:val="left"/>
        <w:rPr>
          <w:rFonts w:ascii="Trebuchet MS" w:hAnsi="Trebuchet MS"/>
        </w:rPr>
      </w:pPr>
    </w:p>
    <w:p w:rsidR="008E7746" w:rsidRDefault="008E7746" w:rsidP="008E7746">
      <w:pPr>
        <w:jc w:val="left"/>
        <w:rPr>
          <w:rFonts w:ascii="Trebuchet MS" w:hAnsi="Trebuchet MS"/>
        </w:rPr>
      </w:pPr>
      <w:r>
        <w:rPr>
          <w:rFonts w:ascii="Trebuchet MS" w:hAnsi="Trebuchet MS"/>
        </w:rPr>
        <w:t>The above summary doesn’t attempt to five any timescales.  It is ‘normal’ to go through many of the stages quite quickly and it is also ‘normal’ to spend a long time in any one stage, or to revert to an earlier one.  The new life should probably start to settle down after the first anniversary of death – but everybody’s reac</w:t>
      </w:r>
      <w:r w:rsidR="002B5DF2">
        <w:rPr>
          <w:rFonts w:ascii="Trebuchet MS" w:hAnsi="Trebuchet MS"/>
        </w:rPr>
        <w:t>tions are different.</w:t>
      </w:r>
    </w:p>
    <w:p w:rsidR="002B5DF2" w:rsidRDefault="002B5DF2" w:rsidP="008E7746">
      <w:pPr>
        <w:jc w:val="left"/>
        <w:rPr>
          <w:rFonts w:ascii="Trebuchet MS" w:hAnsi="Trebuchet MS"/>
        </w:rPr>
      </w:pPr>
    </w:p>
    <w:p w:rsidR="002B5DF2" w:rsidRDefault="002B5DF2" w:rsidP="008E7746">
      <w:pPr>
        <w:jc w:val="left"/>
        <w:rPr>
          <w:rFonts w:ascii="Trebuchet MS" w:hAnsi="Trebuchet MS"/>
        </w:rPr>
      </w:pPr>
    </w:p>
    <w:p w:rsidR="002B5DF2" w:rsidRDefault="002B5DF2" w:rsidP="008E7746">
      <w:pPr>
        <w:jc w:val="left"/>
        <w:rPr>
          <w:rFonts w:ascii="Trebuchet MS" w:hAnsi="Trebuchet MS"/>
          <w:b/>
          <w:u w:val="single"/>
        </w:rPr>
      </w:pPr>
      <w:r>
        <w:rPr>
          <w:rFonts w:ascii="Trebuchet MS" w:hAnsi="Trebuchet MS"/>
          <w:b/>
          <w:u w:val="single"/>
        </w:rPr>
        <w:t>Children</w:t>
      </w:r>
    </w:p>
    <w:p w:rsidR="002B5DF2" w:rsidRDefault="002B5DF2" w:rsidP="008E7746">
      <w:pPr>
        <w:jc w:val="left"/>
        <w:rPr>
          <w:rFonts w:ascii="Trebuchet MS" w:hAnsi="Trebuchet MS"/>
          <w:b/>
          <w:u w:val="single"/>
        </w:rPr>
      </w:pPr>
    </w:p>
    <w:p w:rsidR="002B5DF2" w:rsidRDefault="002B5DF2" w:rsidP="008E7746">
      <w:pPr>
        <w:jc w:val="left"/>
        <w:rPr>
          <w:rFonts w:ascii="Trebuchet MS" w:hAnsi="Trebuchet MS"/>
          <w:b/>
          <w:i/>
        </w:rPr>
      </w:pPr>
      <w:r>
        <w:rPr>
          <w:rFonts w:ascii="Trebuchet MS" w:hAnsi="Trebuchet MS"/>
          <w:b/>
          <w:i/>
        </w:rPr>
        <w:t>Understanding death</w:t>
      </w:r>
    </w:p>
    <w:p w:rsidR="002B5DF2" w:rsidRDefault="002B5DF2" w:rsidP="008E7746">
      <w:pPr>
        <w:jc w:val="left"/>
        <w:rPr>
          <w:rFonts w:ascii="Trebuchet MS" w:hAnsi="Trebuchet MS"/>
          <w:b/>
          <w:i/>
        </w:rPr>
      </w:pPr>
    </w:p>
    <w:p w:rsidR="002B5DF2" w:rsidRDefault="002B5DF2" w:rsidP="008E7746">
      <w:pPr>
        <w:jc w:val="left"/>
        <w:rPr>
          <w:rFonts w:ascii="Trebuchet MS" w:hAnsi="Trebuchet MS"/>
        </w:rPr>
      </w:pPr>
      <w:r>
        <w:rPr>
          <w:rFonts w:ascii="Trebuchet MS" w:hAnsi="Trebuchet MS"/>
        </w:rPr>
        <w:t>Even young babies react to loss.  They cannot however understand the difference between a permanent and a temporary loss, and pre-schoolers, having had the death explained, may ask when the dead person is coming back.  This can be very distressing.  Not until middle childhood (</w:t>
      </w:r>
      <w:r>
        <w:rPr>
          <w:rFonts w:ascii="Trebuchet MS" w:hAnsi="Trebuchet MS"/>
          <w:i/>
        </w:rPr>
        <w:t>very</w:t>
      </w:r>
      <w:r>
        <w:rPr>
          <w:rFonts w:ascii="Trebuchet MS" w:hAnsi="Trebuchet MS"/>
        </w:rPr>
        <w:t xml:space="preserve"> roughly age 7 – 10) do many children understand the permanence of death.  Once they do, they may be concerned about a range of issues as well as the actual death:  the possibility (whether it is real or otherwise)</w:t>
      </w:r>
      <w:r w:rsidR="000B0EBD">
        <w:rPr>
          <w:rFonts w:ascii="Trebuchet MS" w:hAnsi="Trebuchet MS"/>
        </w:rPr>
        <w:t xml:space="preserve"> of moving, losing friends, who will look after them and so on.  Teenagers (usually) have an adult understanding of death, but will also have the normal teenage worries and anxieties.  Their relationships with friends can be affected, and they may feel the need to try to replace the lost parent or sibling.</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r>
        <w:rPr>
          <w:rFonts w:ascii="Trebuchet MS" w:hAnsi="Trebuchet MS"/>
        </w:rPr>
        <w:lastRenderedPageBreak/>
        <w:t>Other children or young people are often unsure how to react to a friend who has experienced bereavement and older children or teenagers may try to live up to what they think people expect from them.  Showing emotion can often be difficult.</w:t>
      </w:r>
    </w:p>
    <w:p w:rsidR="000B0EBD" w:rsidRDefault="000B0EBD" w:rsidP="008E7746">
      <w:pPr>
        <w:jc w:val="left"/>
        <w:rPr>
          <w:rFonts w:ascii="Trebuchet MS" w:hAnsi="Trebuchet MS"/>
          <w:b/>
          <w:i/>
        </w:rPr>
      </w:pPr>
    </w:p>
    <w:p w:rsidR="000B0EBD" w:rsidRDefault="000B0EBD" w:rsidP="008E7746">
      <w:pPr>
        <w:jc w:val="left"/>
        <w:rPr>
          <w:rFonts w:ascii="Trebuchet MS" w:hAnsi="Trebuchet MS"/>
          <w:b/>
          <w:i/>
        </w:rPr>
      </w:pPr>
    </w:p>
    <w:p w:rsidR="00CE21B5" w:rsidRDefault="00CE21B5" w:rsidP="008E7746">
      <w:pPr>
        <w:jc w:val="left"/>
        <w:rPr>
          <w:rFonts w:ascii="Trebuchet MS" w:hAnsi="Trebuchet MS"/>
          <w:b/>
          <w:i/>
        </w:rPr>
      </w:pPr>
      <w:r w:rsidRPr="00CE21B5">
        <w:rPr>
          <w:rFonts w:ascii="Trebuchet MS" w:hAnsi="Trebuchet MS"/>
          <w:b/>
          <w:i/>
        </w:rPr>
        <w:t>Common reactions to death</w:t>
      </w:r>
    </w:p>
    <w:p w:rsidR="00CE21B5" w:rsidRDefault="00CE21B5" w:rsidP="008E7746">
      <w:pPr>
        <w:jc w:val="left"/>
        <w:rPr>
          <w:rFonts w:ascii="Trebuchet MS" w:hAnsi="Trebuchet MS"/>
          <w:b/>
        </w:rPr>
      </w:pPr>
    </w:p>
    <w:p w:rsidR="000B0EBD" w:rsidRDefault="000B0EBD" w:rsidP="008E7746">
      <w:pPr>
        <w:jc w:val="left"/>
        <w:rPr>
          <w:rFonts w:ascii="Trebuchet MS" w:hAnsi="Trebuchet MS"/>
        </w:rPr>
      </w:pPr>
      <w:r>
        <w:rPr>
          <w:rFonts w:ascii="Trebuchet MS" w:hAnsi="Trebuchet MS"/>
          <w:b/>
        </w:rPr>
        <w:t>Fear:</w:t>
      </w:r>
      <w:r>
        <w:rPr>
          <w:rFonts w:ascii="Trebuchet MS" w:hAnsi="Trebuchet MS"/>
        </w:rPr>
        <w:t xml:space="preserve">  fear of another death, of being separated, of distressing others by showing their own feelings, fear of dying himself or herself, fear of what they feel may be new responsibilities.</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r>
        <w:rPr>
          <w:rFonts w:ascii="Trebuchet MS" w:hAnsi="Trebuchet MS"/>
          <w:b/>
        </w:rPr>
        <w:t xml:space="preserve">Guilt:  </w:t>
      </w:r>
      <w:r>
        <w:rPr>
          <w:rFonts w:ascii="Trebuchet MS" w:hAnsi="Trebuchet MS"/>
        </w:rPr>
        <w:t>guilt that the death is a punishment for their misbehaviour, that the death happened because the child did not love the dead person enough, or because at some time they have said that they wished that they were dead, or that they should have done or not done something.</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r>
        <w:rPr>
          <w:rFonts w:ascii="Trebuchet MS" w:hAnsi="Trebuchet MS"/>
          <w:b/>
        </w:rPr>
        <w:t>Anger</w:t>
      </w:r>
      <w:r>
        <w:rPr>
          <w:rFonts w:ascii="Trebuchet MS" w:hAnsi="Trebuchet MS"/>
        </w:rPr>
        <w:t>:  anger that they feel abandoned, helpless, or that someone else is to blame for the situation.</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r>
        <w:rPr>
          <w:rFonts w:ascii="Trebuchet MS" w:hAnsi="Trebuchet MS"/>
          <w:b/>
        </w:rPr>
        <w:t xml:space="preserve">Confusion:  </w:t>
      </w:r>
      <w:r>
        <w:rPr>
          <w:rFonts w:ascii="Trebuchet MS" w:hAnsi="Trebuchet MS"/>
        </w:rPr>
        <w:t>confusion about what is said about the dead person and their memories of the, confusion about God and religion, about how to respond to their own grief and the grief of others.</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r>
        <w:rPr>
          <w:rFonts w:ascii="Trebuchet MS" w:hAnsi="Trebuchet MS"/>
        </w:rPr>
        <w:t>Frequently children may respond to these feelings by becoming more babyish, being challenging or argumentative or disinterested. A change in behaviour is normal.</w:t>
      </w:r>
    </w:p>
    <w:p w:rsidR="000B0EBD" w:rsidRDefault="000B0EBD" w:rsidP="008E7746">
      <w:pPr>
        <w:jc w:val="left"/>
        <w:rPr>
          <w:rFonts w:ascii="Trebuchet MS" w:hAnsi="Trebuchet MS"/>
        </w:rPr>
      </w:pPr>
    </w:p>
    <w:p w:rsidR="000B0EBD" w:rsidRDefault="000B0EBD" w:rsidP="008E7746">
      <w:pPr>
        <w:jc w:val="left"/>
        <w:rPr>
          <w:rFonts w:ascii="Trebuchet MS" w:hAnsi="Trebuchet MS"/>
        </w:rPr>
      </w:pPr>
    </w:p>
    <w:p w:rsidR="000B0EBD" w:rsidRPr="000B0EBD" w:rsidRDefault="000B0EBD" w:rsidP="008E7746">
      <w:pPr>
        <w:jc w:val="left"/>
        <w:rPr>
          <w:rFonts w:ascii="Trebuchet MS" w:hAnsi="Trebuchet MS"/>
          <w:b/>
          <w:u w:val="single"/>
        </w:rPr>
      </w:pPr>
      <w:r w:rsidRPr="000B0EBD">
        <w:rPr>
          <w:rFonts w:ascii="Trebuchet MS" w:hAnsi="Trebuchet MS"/>
          <w:b/>
          <w:u w:val="single"/>
        </w:rPr>
        <w:t>How can adults help children?</w:t>
      </w:r>
    </w:p>
    <w:p w:rsidR="00CE21B5" w:rsidRDefault="00CE21B5" w:rsidP="00E30B3A">
      <w:pPr>
        <w:jc w:val="both"/>
        <w:rPr>
          <w:rFonts w:ascii="Trebuchet MS" w:hAnsi="Trebuchet MS"/>
          <w:b/>
        </w:rPr>
      </w:pPr>
    </w:p>
    <w:p w:rsidR="000B0EBD" w:rsidRDefault="000B0EBD" w:rsidP="00E30B3A">
      <w:pPr>
        <w:jc w:val="both"/>
        <w:rPr>
          <w:rFonts w:ascii="Trebuchet MS" w:hAnsi="Trebuchet MS"/>
          <w:b/>
          <w:i/>
        </w:rPr>
      </w:pPr>
      <w:r>
        <w:rPr>
          <w:rFonts w:ascii="Trebuchet MS" w:hAnsi="Trebuchet MS"/>
          <w:b/>
          <w:i/>
        </w:rPr>
        <w:t>Keep things going</w:t>
      </w:r>
    </w:p>
    <w:p w:rsidR="000B0EBD" w:rsidRDefault="000B0EBD" w:rsidP="00E30B3A">
      <w:pPr>
        <w:jc w:val="both"/>
        <w:rPr>
          <w:rFonts w:ascii="Trebuchet MS" w:hAnsi="Trebuchet MS"/>
        </w:rPr>
      </w:pPr>
      <w:r>
        <w:rPr>
          <w:rFonts w:ascii="Trebuchet MS" w:hAnsi="Trebuchet MS"/>
        </w:rPr>
        <w:t>When you yourself are in the early stages of grieving, try to keep as many of the normal routines going as possible.  Simple things like mealtimes, bedtime routines, school and so on are all important in helping children to see that life does go on despite it all.</w:t>
      </w:r>
    </w:p>
    <w:p w:rsidR="000B0EBD" w:rsidRDefault="000B0EBD" w:rsidP="00E30B3A">
      <w:pPr>
        <w:jc w:val="both"/>
        <w:rPr>
          <w:rFonts w:ascii="Trebuchet MS" w:hAnsi="Trebuchet MS"/>
        </w:rPr>
      </w:pPr>
    </w:p>
    <w:p w:rsidR="000B0EBD" w:rsidRDefault="000B0EBD" w:rsidP="00E30B3A">
      <w:pPr>
        <w:jc w:val="both"/>
        <w:rPr>
          <w:rFonts w:ascii="Trebuchet MS" w:hAnsi="Trebuchet MS"/>
          <w:b/>
          <w:i/>
        </w:rPr>
      </w:pPr>
      <w:r>
        <w:rPr>
          <w:rFonts w:ascii="Trebuchet MS" w:hAnsi="Trebuchet MS"/>
          <w:b/>
          <w:i/>
        </w:rPr>
        <w:t>Allow them to take their minds off it</w:t>
      </w:r>
    </w:p>
    <w:p w:rsidR="000B0EBD" w:rsidRDefault="000B0EBD" w:rsidP="00E30B3A">
      <w:pPr>
        <w:jc w:val="both"/>
        <w:rPr>
          <w:rFonts w:ascii="Trebuchet MS" w:hAnsi="Trebuchet MS"/>
        </w:rPr>
      </w:pPr>
      <w:r>
        <w:rPr>
          <w:rFonts w:ascii="Trebuchet MS" w:hAnsi="Trebuchet MS"/>
        </w:rPr>
        <w:t>If they want to help or be useful, let them – it’s better than just sitting and feeling sad or anxious.  If they can from time to time do an activity that allows them to forget or reduce their feeling of grief for a short while, this helps the healing process.  It is normal and healthy for people to ‘forget’ their grief for a while – this does not mean that they have forgotten the dead person!</w:t>
      </w:r>
    </w:p>
    <w:p w:rsidR="000B0EBD" w:rsidRDefault="000B0EBD" w:rsidP="00E30B3A">
      <w:pPr>
        <w:jc w:val="both"/>
        <w:rPr>
          <w:rFonts w:ascii="Trebuchet MS" w:hAnsi="Trebuchet MS"/>
        </w:rPr>
      </w:pPr>
    </w:p>
    <w:p w:rsidR="000B0EBD" w:rsidRDefault="000B0EBD" w:rsidP="00E30B3A">
      <w:pPr>
        <w:jc w:val="both"/>
        <w:rPr>
          <w:rFonts w:ascii="Trebuchet MS" w:hAnsi="Trebuchet MS"/>
          <w:b/>
          <w:i/>
        </w:rPr>
      </w:pPr>
      <w:r>
        <w:rPr>
          <w:rFonts w:ascii="Trebuchet MS" w:hAnsi="Trebuchet MS"/>
          <w:b/>
          <w:i/>
        </w:rPr>
        <w:t>Be a good listener</w:t>
      </w:r>
    </w:p>
    <w:p w:rsidR="000B0EBD" w:rsidRDefault="0012519D" w:rsidP="00E30B3A">
      <w:pPr>
        <w:jc w:val="both"/>
        <w:rPr>
          <w:rFonts w:ascii="Trebuchet MS" w:hAnsi="Trebuchet MS"/>
        </w:rPr>
      </w:pPr>
      <w:r>
        <w:rPr>
          <w:rFonts w:ascii="Trebuchet MS" w:hAnsi="Trebuchet MS"/>
        </w:rPr>
        <w:t>Try not to give advice when your child talks, but try to understand how they are making sense of what has happened.  Let them know you are listening to them.  Don’t be upset if your child doesn’t want to talk about it at all.  Sometimes they will communicate better through play, or by telling how Teddy feels, than directly.</w:t>
      </w:r>
    </w:p>
    <w:p w:rsidR="0012519D" w:rsidRDefault="0012519D" w:rsidP="00E30B3A">
      <w:pPr>
        <w:jc w:val="both"/>
        <w:rPr>
          <w:rFonts w:ascii="Trebuchet MS" w:hAnsi="Trebuchet MS"/>
        </w:rPr>
      </w:pPr>
    </w:p>
    <w:p w:rsidR="0012519D" w:rsidRDefault="0012519D" w:rsidP="00E30B3A">
      <w:pPr>
        <w:jc w:val="both"/>
        <w:rPr>
          <w:rFonts w:ascii="Trebuchet MS" w:hAnsi="Trebuchet MS"/>
          <w:b/>
          <w:i/>
        </w:rPr>
      </w:pPr>
      <w:r>
        <w:rPr>
          <w:rFonts w:ascii="Trebuchet MS" w:hAnsi="Trebuchet MS"/>
          <w:b/>
          <w:i/>
        </w:rPr>
        <w:t>It’s OK to have feelings</w:t>
      </w:r>
    </w:p>
    <w:p w:rsidR="0012519D" w:rsidRDefault="0012519D" w:rsidP="00E30B3A">
      <w:pPr>
        <w:jc w:val="both"/>
        <w:rPr>
          <w:rFonts w:ascii="Trebuchet MS" w:hAnsi="Trebuchet MS"/>
        </w:rPr>
      </w:pPr>
      <w:r>
        <w:rPr>
          <w:rFonts w:ascii="Trebuchet MS" w:hAnsi="Trebuchet MS"/>
        </w:rPr>
        <w:t>Sometimes you will want space by yourself to be alone with our feelings, and this can be true for children as well.  It’s OK for children to see that adults are upset, and with some children you may want to explain that it is OK for both you and them to cry.  Don’t be upset if your teenager doesn’t want to talk to you, but chooses someone else – this is normal.</w:t>
      </w:r>
    </w:p>
    <w:p w:rsidR="0012519D" w:rsidRDefault="0012519D" w:rsidP="00E30B3A">
      <w:pPr>
        <w:jc w:val="both"/>
        <w:rPr>
          <w:rFonts w:ascii="Trebuchet MS" w:hAnsi="Trebuchet MS"/>
        </w:rPr>
      </w:pPr>
    </w:p>
    <w:p w:rsidR="0012519D" w:rsidRDefault="0012519D" w:rsidP="00E30B3A">
      <w:pPr>
        <w:jc w:val="both"/>
        <w:rPr>
          <w:rFonts w:ascii="Trebuchet MS" w:hAnsi="Trebuchet MS"/>
          <w:b/>
          <w:i/>
        </w:rPr>
      </w:pPr>
      <w:r>
        <w:rPr>
          <w:rFonts w:ascii="Trebuchet MS" w:hAnsi="Trebuchet MS"/>
          <w:b/>
          <w:i/>
        </w:rPr>
        <w:t>Be honest</w:t>
      </w:r>
    </w:p>
    <w:p w:rsidR="0012519D" w:rsidRDefault="0012519D" w:rsidP="00E30B3A">
      <w:pPr>
        <w:jc w:val="both"/>
        <w:rPr>
          <w:rFonts w:ascii="Trebuchet MS" w:hAnsi="Trebuchet MS"/>
        </w:rPr>
      </w:pPr>
      <w:r>
        <w:rPr>
          <w:rFonts w:ascii="Trebuchet MS" w:hAnsi="Trebuchet MS"/>
        </w:rPr>
        <w:t>Answer questions at the child’s level as honestly as you can.  It’s not good to keep secrets.  Teachers can often help with suggestions as to how to explain things in a way that children can understand.</w:t>
      </w:r>
    </w:p>
    <w:p w:rsidR="0012519D" w:rsidRDefault="0012519D" w:rsidP="00E30B3A">
      <w:pPr>
        <w:jc w:val="both"/>
        <w:rPr>
          <w:rFonts w:ascii="Trebuchet MS" w:hAnsi="Trebuchet MS"/>
        </w:rPr>
      </w:pPr>
    </w:p>
    <w:p w:rsidR="0012519D" w:rsidRDefault="0012519D" w:rsidP="00E30B3A">
      <w:pPr>
        <w:jc w:val="both"/>
        <w:rPr>
          <w:rFonts w:ascii="Trebuchet MS" w:hAnsi="Trebuchet MS"/>
          <w:b/>
          <w:i/>
        </w:rPr>
      </w:pPr>
      <w:r>
        <w:rPr>
          <w:rFonts w:ascii="Trebuchet MS" w:hAnsi="Trebuchet MS"/>
          <w:b/>
          <w:i/>
        </w:rPr>
        <w:t>Treatment as usual</w:t>
      </w:r>
    </w:p>
    <w:p w:rsidR="0012519D" w:rsidRDefault="0012519D" w:rsidP="00E30B3A">
      <w:pPr>
        <w:jc w:val="both"/>
        <w:rPr>
          <w:rFonts w:ascii="Trebuchet MS" w:hAnsi="Trebuchet MS"/>
        </w:rPr>
      </w:pPr>
      <w:r>
        <w:rPr>
          <w:rFonts w:ascii="Trebuchet MS" w:hAnsi="Trebuchet MS"/>
        </w:rPr>
        <w:t>Tragic events can make parents over-protective.  This is a natural reaction, but it can make children insecure and lengthen the normal healing process.  Try to treat them as you would normally.</w:t>
      </w:r>
    </w:p>
    <w:p w:rsidR="0012519D" w:rsidRDefault="0012519D" w:rsidP="00E30B3A">
      <w:pPr>
        <w:jc w:val="both"/>
        <w:rPr>
          <w:rFonts w:ascii="Trebuchet MS" w:hAnsi="Trebuchet MS"/>
        </w:rPr>
      </w:pPr>
    </w:p>
    <w:p w:rsidR="0012519D" w:rsidRDefault="0012519D" w:rsidP="00E30B3A">
      <w:pPr>
        <w:jc w:val="both"/>
        <w:rPr>
          <w:rFonts w:ascii="Trebuchet MS" w:hAnsi="Trebuchet MS"/>
        </w:rPr>
      </w:pPr>
    </w:p>
    <w:p w:rsidR="0012519D" w:rsidRPr="0012519D" w:rsidRDefault="0012519D" w:rsidP="00E30B3A">
      <w:pPr>
        <w:jc w:val="both"/>
        <w:rPr>
          <w:rFonts w:ascii="Trebuchet MS" w:hAnsi="Trebuchet MS"/>
          <w:b/>
          <w:u w:val="single"/>
        </w:rPr>
      </w:pPr>
      <w:proofErr w:type="gramStart"/>
      <w:r w:rsidRPr="0012519D">
        <w:rPr>
          <w:rFonts w:ascii="Trebuchet MS" w:hAnsi="Trebuchet MS"/>
          <w:b/>
          <w:u w:val="single"/>
        </w:rPr>
        <w:t>Finally</w:t>
      </w:r>
      <w:proofErr w:type="gramEnd"/>
      <w:r w:rsidRPr="0012519D">
        <w:rPr>
          <w:rFonts w:ascii="Trebuchet MS" w:hAnsi="Trebuchet MS"/>
          <w:b/>
          <w:u w:val="single"/>
        </w:rPr>
        <w:t xml:space="preserve"> . . .</w:t>
      </w:r>
    </w:p>
    <w:p w:rsidR="0012519D" w:rsidRDefault="0012519D" w:rsidP="00E30B3A">
      <w:pPr>
        <w:jc w:val="both"/>
        <w:rPr>
          <w:rFonts w:ascii="Trebuchet MS" w:hAnsi="Trebuchet MS"/>
          <w:b/>
          <w:u w:val="single"/>
        </w:rPr>
      </w:pPr>
    </w:p>
    <w:p w:rsidR="0012519D" w:rsidRDefault="0012519D" w:rsidP="00E30B3A">
      <w:pPr>
        <w:jc w:val="both"/>
        <w:rPr>
          <w:rFonts w:ascii="Trebuchet MS" w:hAnsi="Trebuchet MS"/>
        </w:rPr>
      </w:pPr>
      <w:r>
        <w:rPr>
          <w:rFonts w:ascii="Trebuchet MS" w:hAnsi="Trebuchet MS"/>
        </w:rPr>
        <w:t>Although it doesn’t feel like it at the time, almost all children and adults can live through such events and come through them all right.  The feelings of distress do fade as everyone adjusts to what has happened.</w:t>
      </w:r>
    </w:p>
    <w:p w:rsidR="0012519D" w:rsidRDefault="0012519D" w:rsidP="00E30B3A">
      <w:pPr>
        <w:jc w:val="both"/>
        <w:rPr>
          <w:rFonts w:ascii="Trebuchet MS" w:hAnsi="Trebuchet MS"/>
        </w:rPr>
      </w:pPr>
    </w:p>
    <w:p w:rsidR="0012519D" w:rsidRDefault="0012519D" w:rsidP="00E30B3A">
      <w:pPr>
        <w:jc w:val="both"/>
        <w:rPr>
          <w:rFonts w:ascii="Trebuchet MS" w:hAnsi="Trebuchet MS"/>
          <w:b/>
        </w:rPr>
      </w:pPr>
      <w:r>
        <w:rPr>
          <w:rFonts w:ascii="Trebuchet MS" w:hAnsi="Trebuchet MS"/>
        </w:rPr>
        <w:t xml:space="preserve">It is very common for both adults and children to worry about whether their reactions are ‘normal’.  They almost always are – it is the situation that is abnormal.  What people experience are </w:t>
      </w:r>
      <w:r>
        <w:rPr>
          <w:rFonts w:ascii="Trebuchet MS" w:hAnsi="Trebuchet MS"/>
          <w:b/>
        </w:rPr>
        <w:t>NORMAL REACTIONS TO AN ABNORMAL SITUATION.</w:t>
      </w:r>
    </w:p>
    <w:p w:rsidR="0012519D" w:rsidRDefault="0012519D" w:rsidP="00E30B3A">
      <w:pPr>
        <w:jc w:val="both"/>
        <w:rPr>
          <w:rFonts w:ascii="Trebuchet MS" w:hAnsi="Trebuchet MS"/>
          <w:b/>
        </w:rPr>
      </w:pPr>
    </w:p>
    <w:p w:rsidR="0012519D" w:rsidRDefault="0012519D" w:rsidP="00E30B3A">
      <w:pPr>
        <w:jc w:val="both"/>
        <w:rPr>
          <w:rFonts w:ascii="Trebuchet MS" w:hAnsi="Trebuchet MS"/>
          <w:b/>
        </w:rPr>
      </w:pPr>
    </w:p>
    <w:p w:rsidR="0012519D" w:rsidRDefault="0012519D" w:rsidP="00E30B3A">
      <w:pPr>
        <w:jc w:val="both"/>
        <w:rPr>
          <w:rFonts w:ascii="Trebuchet MS" w:hAnsi="Trebuchet MS"/>
          <w:b/>
          <w:u w:val="single"/>
        </w:rPr>
      </w:pPr>
      <w:r>
        <w:rPr>
          <w:rFonts w:ascii="Trebuchet MS" w:hAnsi="Trebuchet MS"/>
          <w:b/>
          <w:u w:val="single"/>
        </w:rPr>
        <w:t>Further help</w:t>
      </w:r>
    </w:p>
    <w:p w:rsidR="0012519D" w:rsidRDefault="0012519D" w:rsidP="00E30B3A">
      <w:pPr>
        <w:jc w:val="both"/>
        <w:rPr>
          <w:rFonts w:ascii="Trebuchet MS" w:hAnsi="Trebuchet MS"/>
          <w:b/>
          <w:u w:val="single"/>
        </w:rPr>
      </w:pPr>
    </w:p>
    <w:p w:rsidR="0012519D" w:rsidRPr="0012519D" w:rsidRDefault="0012519D" w:rsidP="00E30B3A">
      <w:pPr>
        <w:jc w:val="both"/>
        <w:rPr>
          <w:rFonts w:ascii="Trebuchet MS" w:hAnsi="Trebuchet MS"/>
        </w:rPr>
      </w:pPr>
      <w:r>
        <w:rPr>
          <w:rFonts w:ascii="Trebuchet MS" w:hAnsi="Trebuchet MS"/>
        </w:rPr>
        <w:t xml:space="preserve">Family and friends are the people who can give the most support at such times.  However, external help is available.  GPs, priests and schools either have knowledge or have other services they can draw upon.  </w:t>
      </w:r>
      <w:r w:rsidR="00315D36">
        <w:rPr>
          <w:rFonts w:ascii="Trebuchet MS" w:hAnsi="Trebuchet MS"/>
        </w:rPr>
        <w:t>Libraries usually hold</w:t>
      </w:r>
      <w:r>
        <w:rPr>
          <w:rFonts w:ascii="Trebuchet MS" w:hAnsi="Trebuchet MS"/>
        </w:rPr>
        <w:t xml:space="preserve"> phone numbers for voluntary services such as CRUSE Bereavement Care and Compassionate Friends who can offer a listening ear as well as practical advice.</w:t>
      </w:r>
    </w:p>
    <w:sectPr w:rsidR="0012519D" w:rsidRPr="0012519D" w:rsidSect="008E7746">
      <w:footerReference w:type="default" r:id="rId6"/>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3A" w:rsidRDefault="00E30B3A" w:rsidP="008E7746">
      <w:r>
        <w:separator/>
      </w:r>
    </w:p>
  </w:endnote>
  <w:endnote w:type="continuationSeparator" w:id="0">
    <w:p w:rsidR="00E30B3A" w:rsidRDefault="00E30B3A" w:rsidP="008E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3A" w:rsidRDefault="00E30B3A" w:rsidP="008E7746">
    <w:pPr>
      <w:pStyle w:val="Footer"/>
      <w:jc w:val="right"/>
    </w:pPr>
    <w:r>
      <w:t>When Something Distressing Happens</w:t>
    </w:r>
  </w:p>
  <w:p w:rsidR="00E30B3A" w:rsidRDefault="00E3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3A" w:rsidRDefault="00E30B3A" w:rsidP="008E7746">
      <w:r>
        <w:separator/>
      </w:r>
    </w:p>
  </w:footnote>
  <w:footnote w:type="continuationSeparator" w:id="0">
    <w:p w:rsidR="00E30B3A" w:rsidRDefault="00E30B3A" w:rsidP="008E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46"/>
    <w:rsid w:val="00057F82"/>
    <w:rsid w:val="000B0EBD"/>
    <w:rsid w:val="0012519D"/>
    <w:rsid w:val="002B5DF2"/>
    <w:rsid w:val="00315D36"/>
    <w:rsid w:val="00396D7B"/>
    <w:rsid w:val="007374BB"/>
    <w:rsid w:val="008A2653"/>
    <w:rsid w:val="008E7746"/>
    <w:rsid w:val="00B97EEA"/>
    <w:rsid w:val="00CE21B5"/>
    <w:rsid w:val="00E3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2764-5C4C-4466-9FD4-7ECD5B06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746"/>
    <w:pPr>
      <w:tabs>
        <w:tab w:val="center" w:pos="4513"/>
        <w:tab w:val="right" w:pos="9026"/>
      </w:tabs>
    </w:pPr>
  </w:style>
  <w:style w:type="character" w:customStyle="1" w:styleId="HeaderChar">
    <w:name w:val="Header Char"/>
    <w:basedOn w:val="DefaultParagraphFont"/>
    <w:link w:val="Header"/>
    <w:uiPriority w:val="99"/>
    <w:semiHidden/>
    <w:rsid w:val="008E7746"/>
  </w:style>
  <w:style w:type="paragraph" w:styleId="Footer">
    <w:name w:val="footer"/>
    <w:basedOn w:val="Normal"/>
    <w:link w:val="FooterChar"/>
    <w:uiPriority w:val="99"/>
    <w:unhideWhenUsed/>
    <w:rsid w:val="008E7746"/>
    <w:pPr>
      <w:tabs>
        <w:tab w:val="center" w:pos="4513"/>
        <w:tab w:val="right" w:pos="9026"/>
      </w:tabs>
    </w:pPr>
  </w:style>
  <w:style w:type="character" w:customStyle="1" w:styleId="FooterChar">
    <w:name w:val="Footer Char"/>
    <w:basedOn w:val="DefaultParagraphFont"/>
    <w:link w:val="Footer"/>
    <w:uiPriority w:val="99"/>
    <w:rsid w:val="008E7746"/>
  </w:style>
  <w:style w:type="paragraph" w:styleId="BalloonText">
    <w:name w:val="Balloon Text"/>
    <w:basedOn w:val="Normal"/>
    <w:link w:val="BalloonTextChar"/>
    <w:uiPriority w:val="99"/>
    <w:semiHidden/>
    <w:unhideWhenUsed/>
    <w:rsid w:val="008E7746"/>
    <w:rPr>
      <w:rFonts w:ascii="Tahoma" w:hAnsi="Tahoma" w:cs="Tahoma"/>
      <w:sz w:val="16"/>
      <w:szCs w:val="16"/>
    </w:rPr>
  </w:style>
  <w:style w:type="character" w:customStyle="1" w:styleId="BalloonTextChar">
    <w:name w:val="Balloon Text Char"/>
    <w:basedOn w:val="DefaultParagraphFont"/>
    <w:link w:val="BalloonText"/>
    <w:uiPriority w:val="99"/>
    <w:semiHidden/>
    <w:rsid w:val="008E7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jaquesb</dc:creator>
  <cp:lastModifiedBy>Neil Tarchetti</cp:lastModifiedBy>
  <cp:revision>2</cp:revision>
  <dcterms:created xsi:type="dcterms:W3CDTF">2017-12-15T09:25:00Z</dcterms:created>
  <dcterms:modified xsi:type="dcterms:W3CDTF">2017-12-15T09:25:00Z</dcterms:modified>
</cp:coreProperties>
</file>